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4034" w14:textId="5A6F45E0" w:rsidR="00D92EE7" w:rsidRPr="00D92EE7" w:rsidRDefault="00D92EE7" w:rsidP="00D92EE7">
      <w:r w:rsidRPr="00D92EE7">
        <w:rPr>
          <w:b/>
          <w:bCs/>
        </w:rPr>
        <w:t xml:space="preserve">Comunicado </w:t>
      </w:r>
      <w:r w:rsidRPr="00D92EE7">
        <w:br/>
      </w:r>
      <w:r w:rsidRPr="00D92EE7">
        <w:rPr>
          <w:b/>
          <w:bCs/>
        </w:rPr>
        <w:t xml:space="preserve">Cambios en la Normativa Cambiaria – Vigencia a partir del </w:t>
      </w:r>
      <w:r w:rsidR="00AA6932">
        <w:rPr>
          <w:b/>
          <w:bCs/>
        </w:rPr>
        <w:t xml:space="preserve">25 </w:t>
      </w:r>
      <w:r w:rsidRPr="00D92EE7">
        <w:rPr>
          <w:b/>
          <w:bCs/>
        </w:rPr>
        <w:t xml:space="preserve">de </w:t>
      </w:r>
      <w:r w:rsidR="00AA6932">
        <w:rPr>
          <w:b/>
          <w:bCs/>
        </w:rPr>
        <w:t>febrero</w:t>
      </w:r>
      <w:r w:rsidRPr="00D92EE7">
        <w:rPr>
          <w:b/>
          <w:bCs/>
        </w:rPr>
        <w:t xml:space="preserve"> 202</w:t>
      </w:r>
      <w:r w:rsidR="00AA6932">
        <w:rPr>
          <w:b/>
          <w:bCs/>
        </w:rPr>
        <w:t>6</w:t>
      </w:r>
    </w:p>
    <w:p w14:paraId="15D4E1E3" w14:textId="77777777" w:rsidR="00D92EE7" w:rsidRDefault="00D92EE7" w:rsidP="00D92EE7">
      <w:r w:rsidRPr="00D92EE7">
        <w:t>Estimado cliente:</w:t>
      </w:r>
    </w:p>
    <w:p w14:paraId="6F0F7523" w14:textId="20537CFD" w:rsidR="00D92EE7" w:rsidRDefault="003F2EB0" w:rsidP="009201C1">
      <w:pPr>
        <w:jc w:val="both"/>
      </w:pPr>
      <w:r>
        <w:t xml:space="preserve">En </w:t>
      </w:r>
      <w:r w:rsidR="00EB1548">
        <w:t>cumplimiento a</w:t>
      </w:r>
      <w:r w:rsidR="008F5618">
        <w:t xml:space="preserve"> la </w:t>
      </w:r>
      <w:r>
        <w:t xml:space="preserve">Circular </w:t>
      </w:r>
      <w:r w:rsidR="008F5618">
        <w:t>GER-01/2026</w:t>
      </w:r>
      <w:r>
        <w:t xml:space="preserve"> emitid</w:t>
      </w:r>
      <w:r w:rsidR="008F5618">
        <w:t>a</w:t>
      </w:r>
      <w:r>
        <w:t xml:space="preserve"> por el Banco Central de Honduras, le informamos </w:t>
      </w:r>
      <w:r w:rsidR="00374BBE">
        <w:t>que,</w:t>
      </w:r>
      <w:r>
        <w:t xml:space="preserve"> a partir de</w:t>
      </w:r>
      <w:r w:rsidR="008F5618">
        <w:t xml:space="preserve"> hoy miércoles 2</w:t>
      </w:r>
      <w:r w:rsidR="00DA104A">
        <w:t>5</w:t>
      </w:r>
      <w:r w:rsidR="008F5618">
        <w:t xml:space="preserve"> de febrero de 2026, Banco Central de Honduras ha actualizado los lineamientos </w:t>
      </w:r>
      <w:r w:rsidR="00441F4A">
        <w:t xml:space="preserve">para la participación de Subasta de Divisas. </w:t>
      </w:r>
      <w:r w:rsidR="00D92EE7" w:rsidRPr="00D92EE7">
        <w:t xml:space="preserve"> </w:t>
      </w:r>
    </w:p>
    <w:p w14:paraId="13BBA4F5" w14:textId="0F21B6AF" w:rsidR="00E41F39" w:rsidRDefault="00E41F39" w:rsidP="009201C1">
      <w:pPr>
        <w:jc w:val="both"/>
      </w:pPr>
      <w:r w:rsidRPr="00E41F39">
        <w:t xml:space="preserve">BCH exime a </w:t>
      </w:r>
      <w:proofErr w:type="spellStart"/>
      <w:r w:rsidRPr="00E41F39">
        <w:t>a</w:t>
      </w:r>
      <w:proofErr w:type="spellEnd"/>
      <w:r w:rsidRPr="00E41F39">
        <w:t xml:space="preserve"> las</w:t>
      </w:r>
      <w:r>
        <w:t xml:space="preserve"> personas naturales y jurídicas que participen en la subasta de divisas de la presentación de documentación soporte por ofertas de compra de divisas por un monto </w:t>
      </w:r>
      <w:r w:rsidR="00314ECC">
        <w:t>entre US$10,000.00hasta US$100,000.00</w:t>
      </w:r>
      <w:r>
        <w:t xml:space="preserve">; no </w:t>
      </w:r>
      <w:r w:rsidR="00FC2AF0">
        <w:t>obstante,</w:t>
      </w:r>
      <w:r>
        <w:t xml:space="preserve"> si deberán presentar los archivos de Anexo</w:t>
      </w:r>
      <w:r w:rsidR="00FB467B">
        <w:t xml:space="preserve"> y justificación de destino. </w:t>
      </w:r>
    </w:p>
    <w:p w14:paraId="4EFA3A9A" w14:textId="413C5FBC" w:rsidR="00FB467B" w:rsidRDefault="00FB467B" w:rsidP="009201C1">
      <w:pPr>
        <w:jc w:val="both"/>
      </w:pPr>
      <w:r>
        <w:t>Para Solicitudes mayores a US$100,000.00, se de</w:t>
      </w:r>
      <w:r w:rsidR="00EB1548">
        <w:t>be</w:t>
      </w:r>
      <w:r>
        <w:t xml:space="preserve"> presentar </w:t>
      </w:r>
      <w:r w:rsidR="00134F0C">
        <w:t xml:space="preserve">la siguiente documentación según el caso que corresponda: </w:t>
      </w:r>
    </w:p>
    <w:p w14:paraId="3A55B757" w14:textId="1499CE71" w:rsidR="00D1007E" w:rsidRDefault="00D1007E" w:rsidP="00AA6932">
      <w:pPr>
        <w:pStyle w:val="ListParagraph"/>
        <w:numPr>
          <w:ilvl w:val="0"/>
          <w:numId w:val="3"/>
        </w:numPr>
        <w:jc w:val="both"/>
      </w:pPr>
      <w:r>
        <w:t xml:space="preserve">Importaciones de Bienes finales, Insumos y Maquinaria: </w:t>
      </w:r>
      <w:r w:rsidR="00BE5D1E">
        <w:t>Facturas comerciales o proforma</w:t>
      </w:r>
    </w:p>
    <w:p w14:paraId="26F4738C" w14:textId="5C8EF9D4" w:rsidR="00BE5D1E" w:rsidRDefault="00BE5D1E" w:rsidP="00904585">
      <w:pPr>
        <w:pStyle w:val="ListParagraph"/>
        <w:numPr>
          <w:ilvl w:val="0"/>
          <w:numId w:val="3"/>
        </w:numPr>
        <w:jc w:val="both"/>
      </w:pPr>
      <w:r>
        <w:t>Pago de Prestamos e Intereses: Estado de Cuenta</w:t>
      </w:r>
      <w:r w:rsidR="0065251A">
        <w:t xml:space="preserve"> actualizado o comprobante del saldo de préstamo. </w:t>
      </w:r>
    </w:p>
    <w:p w14:paraId="4C03A94B" w14:textId="56C02C0A" w:rsidR="0065251A" w:rsidRDefault="0065251A" w:rsidP="00904585">
      <w:pPr>
        <w:pStyle w:val="ListParagraph"/>
        <w:numPr>
          <w:ilvl w:val="0"/>
          <w:numId w:val="3"/>
        </w:numPr>
        <w:jc w:val="both"/>
      </w:pPr>
      <w:r>
        <w:t xml:space="preserve">Pago de Servicios de informativa: Factura de pago por servicios. </w:t>
      </w:r>
    </w:p>
    <w:p w14:paraId="0ED939F8" w14:textId="29F56309" w:rsidR="00EB1548" w:rsidRDefault="00494608" w:rsidP="00904585">
      <w:pPr>
        <w:pStyle w:val="ListParagraph"/>
        <w:numPr>
          <w:ilvl w:val="0"/>
          <w:numId w:val="3"/>
        </w:numPr>
        <w:jc w:val="both"/>
      </w:pPr>
      <w:r>
        <w:t xml:space="preserve">Pago de </w:t>
      </w:r>
      <w:r w:rsidR="00374BBE">
        <w:t>Dividendos</w:t>
      </w:r>
      <w:r>
        <w:t xml:space="preserve">, utilidades, Excedentes y </w:t>
      </w:r>
      <w:r w:rsidR="00374BBE">
        <w:t>Regalías</w:t>
      </w:r>
      <w:r>
        <w:t>: Puntos de Acta de la Junta Directiva firmada y sellada donde establecen la distribución de dividendos de los accionistas extranjeros.</w:t>
      </w:r>
    </w:p>
    <w:p w14:paraId="344FBC58" w14:textId="77777777" w:rsidR="00BE1C05" w:rsidRDefault="00BE1C05" w:rsidP="00904585">
      <w:pPr>
        <w:pStyle w:val="ListParagraph"/>
        <w:numPr>
          <w:ilvl w:val="0"/>
          <w:numId w:val="3"/>
        </w:numPr>
        <w:jc w:val="both"/>
      </w:pPr>
      <w:r>
        <w:t xml:space="preserve">Para las siguientes justificaciones, </w:t>
      </w:r>
      <w:r w:rsidR="00904585">
        <w:t xml:space="preserve">No se requerirá documentación soporte, </w:t>
      </w:r>
      <w:r>
        <w:t xml:space="preserve">solamente la presentación del Anexo 1: </w:t>
      </w:r>
    </w:p>
    <w:p w14:paraId="6D081597" w14:textId="7AA3FA87" w:rsidR="00BE1C05" w:rsidRDefault="00BE1C05" w:rsidP="00BE1C05">
      <w:pPr>
        <w:pStyle w:val="ListParagraph"/>
        <w:numPr>
          <w:ilvl w:val="1"/>
          <w:numId w:val="3"/>
        </w:numPr>
        <w:jc w:val="both"/>
      </w:pPr>
      <w:r>
        <w:t>Gastos de Viaje por Negocio</w:t>
      </w:r>
    </w:p>
    <w:p w14:paraId="68960C48" w14:textId="77777777" w:rsidR="00BE1C05" w:rsidRDefault="00BE1C05" w:rsidP="00BE1C05">
      <w:pPr>
        <w:pStyle w:val="ListParagraph"/>
        <w:numPr>
          <w:ilvl w:val="1"/>
          <w:numId w:val="3"/>
        </w:numPr>
        <w:jc w:val="both"/>
      </w:pPr>
      <w:r>
        <w:t>Gastos de Viaje por Turismo</w:t>
      </w:r>
    </w:p>
    <w:p w14:paraId="7E82824F" w14:textId="77777777" w:rsidR="00BE1C05" w:rsidRDefault="00BE1C05" w:rsidP="00BE1C05">
      <w:pPr>
        <w:pStyle w:val="ListParagraph"/>
        <w:numPr>
          <w:ilvl w:val="1"/>
          <w:numId w:val="3"/>
        </w:numPr>
        <w:jc w:val="both"/>
      </w:pPr>
      <w:r>
        <w:t>Gastos de Viaje por Salud</w:t>
      </w:r>
    </w:p>
    <w:p w14:paraId="113797CC" w14:textId="77777777" w:rsidR="00F02E58" w:rsidRDefault="00F02E58" w:rsidP="00BE1C05">
      <w:pPr>
        <w:pStyle w:val="ListParagraph"/>
        <w:numPr>
          <w:ilvl w:val="1"/>
          <w:numId w:val="3"/>
        </w:numPr>
        <w:jc w:val="both"/>
      </w:pPr>
      <w:r>
        <w:t>Pago de Comisiones y Gastos Financieros</w:t>
      </w:r>
    </w:p>
    <w:p w14:paraId="4C9FC2DE" w14:textId="3FD46D12" w:rsidR="00F02E58" w:rsidRDefault="00374BBE" w:rsidP="00BE1C05">
      <w:pPr>
        <w:pStyle w:val="ListParagraph"/>
        <w:numPr>
          <w:ilvl w:val="1"/>
          <w:numId w:val="3"/>
        </w:numPr>
        <w:jc w:val="both"/>
      </w:pPr>
      <w:r>
        <w:t>inversión</w:t>
      </w:r>
      <w:r w:rsidR="00F02E58">
        <w:t xml:space="preserve"> Directa en el exterior</w:t>
      </w:r>
    </w:p>
    <w:p w14:paraId="53EB7576" w14:textId="44344D81" w:rsidR="00F02E58" w:rsidRDefault="00374BBE" w:rsidP="00BE1C05">
      <w:pPr>
        <w:pStyle w:val="ListParagraph"/>
        <w:numPr>
          <w:ilvl w:val="1"/>
          <w:numId w:val="3"/>
        </w:numPr>
        <w:jc w:val="both"/>
      </w:pPr>
      <w:r>
        <w:t>Desinversión</w:t>
      </w:r>
      <w:r w:rsidR="00F02E58">
        <w:t xml:space="preserve"> en Honduras</w:t>
      </w:r>
    </w:p>
    <w:p w14:paraId="1E448A89" w14:textId="58A1A10E" w:rsidR="00C12E80" w:rsidRDefault="00374BBE" w:rsidP="00BE1C05">
      <w:pPr>
        <w:pStyle w:val="ListParagraph"/>
        <w:numPr>
          <w:ilvl w:val="1"/>
          <w:numId w:val="3"/>
        </w:numPr>
        <w:jc w:val="both"/>
      </w:pPr>
      <w:r>
        <w:t>Regalías</w:t>
      </w:r>
    </w:p>
    <w:p w14:paraId="4F190588" w14:textId="77777777" w:rsidR="00C12E80" w:rsidRDefault="00C12E80" w:rsidP="00BE1C05">
      <w:pPr>
        <w:pStyle w:val="ListParagraph"/>
        <w:numPr>
          <w:ilvl w:val="1"/>
          <w:numId w:val="3"/>
        </w:numPr>
        <w:jc w:val="both"/>
      </w:pPr>
      <w:r>
        <w:t>Pago de Servicios Diversos</w:t>
      </w:r>
    </w:p>
    <w:p w14:paraId="7BD8138B" w14:textId="31FE00E2" w:rsidR="005E6BAC" w:rsidRDefault="00C12E80" w:rsidP="00BE1C05">
      <w:pPr>
        <w:pStyle w:val="ListParagraph"/>
        <w:numPr>
          <w:ilvl w:val="1"/>
          <w:numId w:val="3"/>
        </w:numPr>
        <w:jc w:val="both"/>
      </w:pPr>
      <w:r>
        <w:t xml:space="preserve">Ahorro e </w:t>
      </w:r>
      <w:r w:rsidR="00374BBE">
        <w:t>inversión</w:t>
      </w:r>
    </w:p>
    <w:p w14:paraId="00B59855" w14:textId="0940FF90" w:rsidR="00904585" w:rsidRDefault="005E6BAC" w:rsidP="00BE1C05">
      <w:pPr>
        <w:pStyle w:val="ListParagraph"/>
        <w:numPr>
          <w:ilvl w:val="1"/>
          <w:numId w:val="3"/>
        </w:numPr>
        <w:jc w:val="both"/>
      </w:pPr>
      <w:r>
        <w:t>Otros</w:t>
      </w:r>
      <w:r w:rsidR="00BE1C05">
        <w:t xml:space="preserve"> </w:t>
      </w:r>
    </w:p>
    <w:p w14:paraId="711A267A" w14:textId="77777777" w:rsidR="00374BBE" w:rsidRDefault="00E41F39" w:rsidP="009201C1">
      <w:pPr>
        <w:jc w:val="both"/>
      </w:pPr>
      <w:r>
        <w:t xml:space="preserve">BCH podrá </w:t>
      </w:r>
      <w:r w:rsidR="00374BBE">
        <w:t>solicitar</w:t>
      </w:r>
      <w:r>
        <w:t xml:space="preserve"> documentación </w:t>
      </w:r>
      <w:r w:rsidR="00374BBE">
        <w:t xml:space="preserve">adicional en cualquier momento posterior a realizada la Subasta de Divisas sobre cualquier oferta de compra de divisas presentada por el agente cambiario, para las verificaciones que estime convenientes. </w:t>
      </w:r>
    </w:p>
    <w:p w14:paraId="105A5681" w14:textId="6C8DD70B" w:rsidR="00FC2AF0" w:rsidRPr="00374BBE" w:rsidRDefault="00E41F39" w:rsidP="00374BBE">
      <w:pPr>
        <w:jc w:val="both"/>
      </w:pPr>
      <w:r>
        <w:lastRenderedPageBreak/>
        <w:t xml:space="preserve"> </w:t>
      </w:r>
      <w:r w:rsidR="00374BBE" w:rsidRPr="00374BBE">
        <w:rPr>
          <w:rFonts w:ascii="Segoe UI Symbol" w:hAnsi="Segoe UI Symbol" w:cs="Segoe UI Symbol"/>
        </w:rPr>
        <w:t>Se mantiene la vigencia de seis (6) meses de las facturas, y en caso de que la fecha de vencimiento, respecto a la fecha de emisión de una obligación, sea superior a (6) seis meses, deberá presentarse nota del proveedor, firmada y sellada, en la que se indique que la misma continúa pendiente de pago.</w:t>
      </w:r>
    </w:p>
    <w:p w14:paraId="7050C6BA" w14:textId="71892EA6" w:rsidR="009201C1" w:rsidRDefault="009201C1" w:rsidP="00374BBE">
      <w:pPr>
        <w:jc w:val="both"/>
      </w:pPr>
      <w:r w:rsidRPr="009201C1">
        <w:t>En caso de consultas, contactar a su Ejecutivo de Negocios o escribir al correo electrónico internacional@bancopromerica.com</w:t>
      </w:r>
    </w:p>
    <w:p w14:paraId="5B2E10E6" w14:textId="77777777" w:rsidR="00FC2AF0" w:rsidRDefault="00FC2AF0" w:rsidP="009201C1">
      <w:pPr>
        <w:pStyle w:val="ListParagraph"/>
        <w:jc w:val="both"/>
      </w:pPr>
    </w:p>
    <w:p w14:paraId="770D9D2B" w14:textId="77777777" w:rsidR="009201C1" w:rsidRDefault="009201C1" w:rsidP="009201C1">
      <w:pPr>
        <w:pStyle w:val="ListParagraph"/>
        <w:jc w:val="both"/>
      </w:pPr>
    </w:p>
    <w:p w14:paraId="1F54FA63" w14:textId="77777777" w:rsidR="00FC2AF0" w:rsidRDefault="00FC2AF0" w:rsidP="009201C1">
      <w:pPr>
        <w:pStyle w:val="ListParagraph"/>
        <w:jc w:val="both"/>
      </w:pPr>
    </w:p>
    <w:p w14:paraId="675448FF" w14:textId="77777777" w:rsidR="00FC2AF0" w:rsidRDefault="00FC2AF0" w:rsidP="009201C1">
      <w:pPr>
        <w:pStyle w:val="ListParagraph"/>
        <w:jc w:val="both"/>
      </w:pPr>
    </w:p>
    <w:p w14:paraId="6B40F34A" w14:textId="77777777" w:rsidR="00FC2AF0" w:rsidRDefault="00FC2AF0" w:rsidP="009201C1">
      <w:pPr>
        <w:pStyle w:val="ListParagraph"/>
        <w:jc w:val="both"/>
      </w:pPr>
    </w:p>
    <w:p w14:paraId="7B0DD5D7" w14:textId="77777777" w:rsidR="00FC2AF0" w:rsidRDefault="00FC2AF0" w:rsidP="009201C1">
      <w:pPr>
        <w:pStyle w:val="ListParagraph"/>
        <w:jc w:val="both"/>
      </w:pPr>
    </w:p>
    <w:p w14:paraId="674A5896" w14:textId="77777777" w:rsidR="00FC2AF0" w:rsidRDefault="00FC2AF0" w:rsidP="009201C1">
      <w:pPr>
        <w:pStyle w:val="ListParagraph"/>
        <w:jc w:val="both"/>
      </w:pPr>
    </w:p>
    <w:p w14:paraId="5B7316E4" w14:textId="77777777" w:rsidR="00FC2AF0" w:rsidRPr="00E41F39" w:rsidRDefault="00FC2AF0" w:rsidP="009201C1">
      <w:pPr>
        <w:pStyle w:val="ListParagraph"/>
        <w:jc w:val="both"/>
      </w:pPr>
    </w:p>
    <w:p w14:paraId="7A59FDE8" w14:textId="77777777" w:rsidR="003F2EB0" w:rsidRPr="00E41F39" w:rsidRDefault="003F2EB0" w:rsidP="009201C1">
      <w:pPr>
        <w:jc w:val="both"/>
      </w:pPr>
    </w:p>
    <w:p w14:paraId="107B7D4F" w14:textId="77777777" w:rsidR="00D92EE7" w:rsidRPr="00E41F39" w:rsidRDefault="00D92EE7" w:rsidP="009201C1">
      <w:pPr>
        <w:jc w:val="both"/>
      </w:pPr>
    </w:p>
    <w:p w14:paraId="77B4CBA3" w14:textId="77777777" w:rsidR="00D92EE7" w:rsidRPr="00D92EE7" w:rsidRDefault="00D92EE7" w:rsidP="009201C1">
      <w:pPr>
        <w:jc w:val="both"/>
      </w:pPr>
    </w:p>
    <w:p w14:paraId="3D381DE0" w14:textId="77777777" w:rsidR="00D92EE7" w:rsidRPr="00E41F39" w:rsidRDefault="00D92EE7" w:rsidP="00E6442C">
      <w:pPr>
        <w:jc w:val="both"/>
      </w:pPr>
    </w:p>
    <w:sectPr w:rsidR="00D92EE7" w:rsidRPr="00E41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113DE"/>
    <w:multiLevelType w:val="hybridMultilevel"/>
    <w:tmpl w:val="8A78840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53A37"/>
    <w:multiLevelType w:val="hybridMultilevel"/>
    <w:tmpl w:val="41140A5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A572C"/>
    <w:multiLevelType w:val="hybridMultilevel"/>
    <w:tmpl w:val="46B602B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7450">
    <w:abstractNumId w:val="2"/>
  </w:num>
  <w:num w:numId="2" w16cid:durableId="1566523307">
    <w:abstractNumId w:val="0"/>
  </w:num>
  <w:num w:numId="3" w16cid:durableId="111005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2C"/>
    <w:rsid w:val="000C6953"/>
    <w:rsid w:val="00134F0C"/>
    <w:rsid w:val="00242F35"/>
    <w:rsid w:val="002E1F0C"/>
    <w:rsid w:val="00314ECC"/>
    <w:rsid w:val="00374BBE"/>
    <w:rsid w:val="00377E31"/>
    <w:rsid w:val="003F2EB0"/>
    <w:rsid w:val="0042539C"/>
    <w:rsid w:val="00441F4A"/>
    <w:rsid w:val="00494608"/>
    <w:rsid w:val="00502720"/>
    <w:rsid w:val="005D7D56"/>
    <w:rsid w:val="005E6BAC"/>
    <w:rsid w:val="0065251A"/>
    <w:rsid w:val="0072282F"/>
    <w:rsid w:val="007542AB"/>
    <w:rsid w:val="00860DF6"/>
    <w:rsid w:val="008B1EA9"/>
    <w:rsid w:val="008F5618"/>
    <w:rsid w:val="00904585"/>
    <w:rsid w:val="009201C1"/>
    <w:rsid w:val="00A7241A"/>
    <w:rsid w:val="00AA6932"/>
    <w:rsid w:val="00AC56AC"/>
    <w:rsid w:val="00BE1C05"/>
    <w:rsid w:val="00BE5D1E"/>
    <w:rsid w:val="00C12E80"/>
    <w:rsid w:val="00CC7469"/>
    <w:rsid w:val="00D1007E"/>
    <w:rsid w:val="00D92EE7"/>
    <w:rsid w:val="00D94E88"/>
    <w:rsid w:val="00DA104A"/>
    <w:rsid w:val="00E36AD0"/>
    <w:rsid w:val="00E41F39"/>
    <w:rsid w:val="00E6442C"/>
    <w:rsid w:val="00E81DC5"/>
    <w:rsid w:val="00EB1548"/>
    <w:rsid w:val="00F02E58"/>
    <w:rsid w:val="00FB467B"/>
    <w:rsid w:val="00FC2AF0"/>
    <w:rsid w:val="00F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065E"/>
  <w15:chartTrackingRefBased/>
  <w15:docId w15:val="{2BBEFC72-E4E8-4044-8F83-08FD4B83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4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44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eabe882-1964-400b-a60b-7221b404d2ae}" enabled="0" method="" siteId="{6eabe882-1964-400b-a60b-7221b404d2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1907</Characters>
  <Application>Microsoft Office Word</Application>
  <DocSecurity>4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Maria Garcia Abedrabbo</dc:creator>
  <cp:keywords/>
  <dc:description/>
  <cp:lastModifiedBy>Kathia Nicole Rivera Madrid</cp:lastModifiedBy>
  <cp:revision>2</cp:revision>
  <dcterms:created xsi:type="dcterms:W3CDTF">2026-02-26T17:09:00Z</dcterms:created>
  <dcterms:modified xsi:type="dcterms:W3CDTF">2026-02-26T17:09:00Z</dcterms:modified>
</cp:coreProperties>
</file>